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C109">
      <w:pPr>
        <w:jc w:val="center"/>
        <w:rPr>
          <w:rFonts w:ascii="华文宋体" w:hAnsi="华文宋体" w:eastAsia="华文宋体"/>
          <w:b/>
          <w:bCs/>
          <w:sz w:val="24"/>
          <w:szCs w:val="24"/>
        </w:rPr>
      </w:pPr>
      <w:r>
        <w:rPr>
          <w:rFonts w:hint="eastAsia" w:ascii="华文宋体" w:hAnsi="华文宋体" w:eastAsia="华文宋体"/>
          <w:b/>
          <w:bCs/>
          <w:sz w:val="24"/>
          <w:szCs w:val="24"/>
        </w:rPr>
        <w:t>2</w:t>
      </w:r>
      <w:r>
        <w:rPr>
          <w:rFonts w:ascii="华文宋体" w:hAnsi="华文宋体" w:eastAsia="华文宋体"/>
          <w:b/>
          <w:bCs/>
          <w:sz w:val="24"/>
          <w:szCs w:val="24"/>
        </w:rPr>
        <w:t>02</w:t>
      </w:r>
      <w:r>
        <w:rPr>
          <w:rFonts w:hint="eastAsia" w:ascii="华文宋体" w:hAnsi="华文宋体" w:eastAsia="华文宋体"/>
          <w:b/>
          <w:bCs/>
          <w:sz w:val="24"/>
          <w:szCs w:val="24"/>
          <w:lang w:val="en-US" w:eastAsia="zh-CN"/>
        </w:rPr>
        <w:t>6</w:t>
      </w:r>
      <w:r>
        <w:rPr>
          <w:rFonts w:hint="eastAsia" w:ascii="华文宋体" w:hAnsi="华文宋体" w:eastAsia="华文宋体"/>
          <w:b/>
          <w:bCs/>
          <w:sz w:val="24"/>
          <w:szCs w:val="24"/>
        </w:rPr>
        <w:t>年“全球公共政策”国际暑期学校报名表</w:t>
      </w:r>
    </w:p>
    <w:p w14:paraId="2D4003EF">
      <w:pPr>
        <w:jc w:val="center"/>
        <w:rPr>
          <w:rFonts w:ascii="华文宋体" w:hAnsi="华文宋体" w:eastAsia="华文宋体"/>
          <w:b/>
          <w:bCs/>
          <w:sz w:val="24"/>
          <w:szCs w:val="24"/>
        </w:rPr>
      </w:pPr>
      <w:r>
        <w:rPr>
          <w:rFonts w:ascii="华文宋体" w:hAnsi="华文宋体" w:eastAsia="华文宋体"/>
          <w:b/>
          <w:bCs/>
          <w:sz w:val="24"/>
          <w:szCs w:val="24"/>
        </w:rPr>
        <w:t>Application form for the 202</w:t>
      </w:r>
      <w:r>
        <w:rPr>
          <w:rFonts w:hint="eastAsia" w:ascii="华文宋体" w:hAnsi="华文宋体" w:eastAsia="华文宋体"/>
          <w:b/>
          <w:bCs/>
          <w:sz w:val="24"/>
          <w:szCs w:val="24"/>
          <w:lang w:val="en-US" w:eastAsia="zh-CN"/>
        </w:rPr>
        <w:t>6</w:t>
      </w:r>
      <w:bookmarkStart w:id="0" w:name="_GoBack"/>
      <w:bookmarkEnd w:id="0"/>
      <w:r>
        <w:rPr>
          <w:rFonts w:ascii="华文宋体" w:hAnsi="华文宋体" w:eastAsia="华文宋体"/>
          <w:b/>
          <w:bCs/>
          <w:sz w:val="24"/>
          <w:szCs w:val="24"/>
        </w:rPr>
        <w:t xml:space="preserve"> "Global Public Policy" International Summer School </w:t>
      </w:r>
    </w:p>
    <w:tbl>
      <w:tblPr>
        <w:tblStyle w:val="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5670"/>
      </w:tblGrid>
      <w:tr w14:paraId="1FA11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019A3FD4">
            <w:pPr>
              <w:pStyle w:val="5"/>
              <w:widowControl/>
              <w:spacing w:after="0" w:line="240" w:lineRule="auto"/>
              <w:ind w:left="360" w:firstLine="0" w:firstLineChars="0"/>
              <w:jc w:val="center"/>
              <w:rPr>
                <w:rFonts w:ascii="华文宋体" w:hAnsi="华文宋体" w:eastAsia="华文宋体" w:cs="宋体"/>
                <w:b/>
                <w:bCs/>
                <w:color w:val="000000"/>
                <w:kern w:val="0"/>
                <w14:ligatures w14:val="none"/>
              </w:rPr>
            </w:pPr>
            <w:r>
              <w:rPr>
                <w:rFonts w:hint="eastAsia" w:ascii="华文宋体" w:hAnsi="华文宋体" w:eastAsia="华文宋体" w:cs="Calibri"/>
                <w:b/>
                <w:bCs/>
                <w:color w:val="000000"/>
                <w:kern w:val="0"/>
                <w14:ligatures w14:val="none"/>
              </w:rPr>
              <w:t>1.申请人</w:t>
            </w:r>
            <w:r>
              <w:rPr>
                <w:rFonts w:hint="eastAsia" w:ascii="华文宋体" w:hAnsi="华文宋体" w:eastAsia="华文宋体" w:cs="宋体"/>
                <w:b/>
                <w:bCs/>
                <w:color w:val="000000"/>
                <w:kern w:val="0"/>
                <w14:ligatures w14:val="none"/>
              </w:rPr>
              <w:t>信</w:t>
            </w:r>
            <w:r>
              <w:rPr>
                <w:rFonts w:ascii="华文宋体" w:hAnsi="华文宋体" w:eastAsia="华文宋体" w:cs="宋体"/>
                <w:b/>
                <w:bCs/>
                <w:color w:val="000000"/>
                <w:kern w:val="0"/>
                <w14:ligatures w14:val="none"/>
              </w:rPr>
              <w:t>息</w:t>
            </w:r>
            <w:r>
              <w:rPr>
                <w:rFonts w:ascii="华文宋体" w:hAnsi="华文宋体" w:eastAsia="华文宋体" w:cs="Calibri"/>
                <w:b/>
                <w:bCs/>
                <w:color w:val="000000"/>
                <w:kern w:val="0"/>
                <w14:ligatures w14:val="none"/>
              </w:rPr>
              <w:t>Applicant Information</w:t>
            </w:r>
          </w:p>
        </w:tc>
      </w:tr>
      <w:tr w14:paraId="4A9F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8A84B4D">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姓名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Name</w:t>
            </w:r>
          </w:p>
        </w:tc>
        <w:tc>
          <w:tcPr>
            <w:tcW w:w="5670" w:type="dxa"/>
            <w:noWrap/>
          </w:tcPr>
          <w:p w14:paraId="31BDFEAC">
            <w:pPr>
              <w:widowControl/>
              <w:spacing w:after="0" w:line="240" w:lineRule="auto"/>
              <w:jc w:val="left"/>
              <w:rPr>
                <w:rFonts w:ascii="华文宋体" w:hAnsi="华文宋体" w:eastAsia="华文宋体" w:cs="Calibri"/>
                <w:b/>
                <w:bCs/>
                <w:color w:val="000000"/>
                <w:kern w:val="0"/>
                <w14:ligatures w14:val="none"/>
              </w:rPr>
            </w:pPr>
          </w:p>
        </w:tc>
      </w:tr>
      <w:tr w14:paraId="50D41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21E9DA2E">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出生日期</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Date of birth</w:t>
            </w:r>
          </w:p>
        </w:tc>
        <w:tc>
          <w:tcPr>
            <w:tcW w:w="5670" w:type="dxa"/>
            <w:noWrap/>
          </w:tcPr>
          <w:p w14:paraId="748E38F4">
            <w:pPr>
              <w:widowControl/>
              <w:spacing w:after="0" w:line="240" w:lineRule="auto"/>
              <w:jc w:val="left"/>
              <w:rPr>
                <w:rFonts w:ascii="华文宋体" w:hAnsi="华文宋体" w:eastAsia="华文宋体" w:cs="Calibri"/>
                <w:color w:val="000000"/>
                <w:kern w:val="0"/>
                <w14:ligatures w14:val="none"/>
              </w:rPr>
            </w:pPr>
          </w:p>
        </w:tc>
      </w:tr>
      <w:tr w14:paraId="1567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379FB00">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性别</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Gender</w:t>
            </w:r>
          </w:p>
        </w:tc>
        <w:tc>
          <w:tcPr>
            <w:tcW w:w="5670" w:type="dxa"/>
            <w:noWrap/>
          </w:tcPr>
          <w:p w14:paraId="3EC265B9">
            <w:pPr>
              <w:widowControl/>
              <w:spacing w:after="0" w:line="240" w:lineRule="auto"/>
              <w:jc w:val="left"/>
              <w:rPr>
                <w:rFonts w:ascii="华文宋体" w:hAnsi="华文宋体" w:eastAsia="华文宋体" w:cs="Calibri"/>
                <w:color w:val="000000"/>
                <w:kern w:val="0"/>
                <w14:ligatures w14:val="none"/>
              </w:rPr>
            </w:pPr>
          </w:p>
        </w:tc>
      </w:tr>
      <w:tr w14:paraId="5E03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7BDF198A">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国籍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Nationality</w:t>
            </w:r>
          </w:p>
        </w:tc>
        <w:tc>
          <w:tcPr>
            <w:tcW w:w="5670" w:type="dxa"/>
            <w:noWrap/>
          </w:tcPr>
          <w:p w14:paraId="7043378D">
            <w:pPr>
              <w:widowControl/>
              <w:spacing w:after="0" w:line="240" w:lineRule="auto"/>
              <w:jc w:val="left"/>
              <w:rPr>
                <w:rFonts w:ascii="华文宋体" w:hAnsi="华文宋体" w:eastAsia="华文宋体" w:cs="Calibri"/>
                <w:color w:val="000000"/>
                <w:kern w:val="0"/>
                <w14:ligatures w14:val="none"/>
              </w:rPr>
            </w:pPr>
          </w:p>
        </w:tc>
      </w:tr>
      <w:tr w14:paraId="3AE5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5FFE46B4">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学历</w:t>
            </w:r>
            <w:r>
              <w:rPr>
                <w:rFonts w:ascii="华文宋体" w:hAnsi="华文宋体" w:eastAsia="华文宋体" w:cs="宋体"/>
                <w:color w:val="000000"/>
                <w:kern w:val="0"/>
                <w14:ligatures w14:val="none"/>
              </w:rPr>
              <w:t>层次</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Education level</w:t>
            </w:r>
          </w:p>
        </w:tc>
        <w:tc>
          <w:tcPr>
            <w:tcW w:w="5670" w:type="dxa"/>
            <w:noWrap/>
          </w:tcPr>
          <w:p w14:paraId="2F7F005B">
            <w:pPr>
              <w:widowControl/>
              <w:spacing w:after="0" w:line="240" w:lineRule="auto"/>
              <w:jc w:val="left"/>
              <w:rPr>
                <w:rFonts w:ascii="华文宋体" w:hAnsi="华文宋体" w:eastAsia="华文宋体" w:cs="Calibri"/>
                <w:color w:val="000000"/>
                <w:kern w:val="0"/>
                <w14:ligatures w14:val="none"/>
              </w:rPr>
            </w:pPr>
          </w:p>
        </w:tc>
      </w:tr>
      <w:tr w14:paraId="1CC12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4474D8D">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学校/单位名称 </w:t>
            </w:r>
            <w:r>
              <w:rPr>
                <w:rFonts w:ascii="华文宋体" w:hAnsi="华文宋体" w:eastAsia="华文宋体" w:cs="宋体"/>
                <w:color w:val="000000"/>
                <w:kern w:val="0"/>
                <w14:ligatures w14:val="none"/>
              </w:rPr>
              <w:t>Name of school/institution</w:t>
            </w:r>
          </w:p>
        </w:tc>
        <w:tc>
          <w:tcPr>
            <w:tcW w:w="5670" w:type="dxa"/>
            <w:noWrap/>
          </w:tcPr>
          <w:p w14:paraId="0FBD194D">
            <w:pPr>
              <w:widowControl/>
              <w:spacing w:after="0" w:line="240" w:lineRule="auto"/>
              <w:jc w:val="left"/>
              <w:rPr>
                <w:rFonts w:ascii="华文宋体" w:hAnsi="华文宋体" w:eastAsia="华文宋体" w:cs="Calibri"/>
                <w:color w:val="000000"/>
                <w:kern w:val="0"/>
                <w14:ligatures w14:val="none"/>
              </w:rPr>
            </w:pPr>
          </w:p>
        </w:tc>
      </w:tr>
      <w:tr w14:paraId="12FE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22B7B43A">
            <w:pPr>
              <w:pStyle w:val="5"/>
              <w:widowControl/>
              <w:spacing w:after="0" w:line="240" w:lineRule="auto"/>
              <w:ind w:left="360" w:firstLine="0" w:firstLineChars="0"/>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2.</w:t>
            </w:r>
            <w:r>
              <w:rPr>
                <w:rFonts w:ascii="华文宋体" w:hAnsi="华文宋体" w:eastAsia="华文宋体" w:cs="宋体"/>
                <w:b/>
                <w:bCs/>
                <w:color w:val="000000"/>
                <w:kern w:val="0"/>
                <w14:ligatures w14:val="none"/>
              </w:rPr>
              <w:t>联系方式</w:t>
            </w:r>
            <w:r>
              <w:rPr>
                <w:rFonts w:hint="eastAsia" w:ascii="华文宋体" w:hAnsi="华文宋体" w:eastAsia="华文宋体" w:cs="Calibri"/>
                <w:b/>
                <w:bCs/>
                <w:color w:val="000000"/>
                <w:kern w:val="0"/>
                <w14:ligatures w14:val="none"/>
              </w:rPr>
              <w:t>C</w:t>
            </w:r>
            <w:r>
              <w:rPr>
                <w:rFonts w:ascii="华文宋体" w:hAnsi="华文宋体" w:eastAsia="华文宋体" w:cs="Calibri"/>
                <w:b/>
                <w:bCs/>
                <w:color w:val="000000"/>
                <w:kern w:val="0"/>
                <w14:ligatures w14:val="none"/>
              </w:rPr>
              <w:t>ontacts</w:t>
            </w:r>
          </w:p>
        </w:tc>
      </w:tr>
      <w:tr w14:paraId="760C7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36E9BEE">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电子邮箱地址</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Email address</w:t>
            </w:r>
          </w:p>
        </w:tc>
        <w:tc>
          <w:tcPr>
            <w:tcW w:w="5670" w:type="dxa"/>
            <w:noWrap/>
          </w:tcPr>
          <w:p w14:paraId="0B77A98A">
            <w:pPr>
              <w:widowControl/>
              <w:spacing w:after="0" w:line="240" w:lineRule="auto"/>
              <w:jc w:val="left"/>
              <w:rPr>
                <w:rFonts w:ascii="华文宋体" w:hAnsi="华文宋体" w:eastAsia="华文宋体" w:cs="Calibri"/>
                <w:color w:val="000000"/>
                <w:kern w:val="0"/>
                <w14:ligatures w14:val="none"/>
              </w:rPr>
            </w:pPr>
          </w:p>
        </w:tc>
      </w:tr>
      <w:tr w14:paraId="7C083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1B9B667C">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联系电话</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Phone number</w:t>
            </w:r>
          </w:p>
        </w:tc>
        <w:tc>
          <w:tcPr>
            <w:tcW w:w="5670" w:type="dxa"/>
            <w:noWrap/>
          </w:tcPr>
          <w:p w14:paraId="4DFE02A6">
            <w:pPr>
              <w:widowControl/>
              <w:spacing w:after="0" w:line="240" w:lineRule="auto"/>
              <w:jc w:val="left"/>
              <w:rPr>
                <w:rFonts w:ascii="华文宋体" w:hAnsi="华文宋体" w:eastAsia="华文宋体" w:cs="Calibri"/>
                <w:color w:val="000000"/>
                <w:kern w:val="0"/>
                <w14:ligatures w14:val="none"/>
              </w:rPr>
            </w:pPr>
          </w:p>
        </w:tc>
      </w:tr>
      <w:tr w14:paraId="13A4D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0D12B124">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通讯地址</w:t>
            </w:r>
            <w:r>
              <w:rPr>
                <w:rFonts w:hint="eastAsia" w:ascii="华文宋体" w:hAnsi="华文宋体" w:eastAsia="华文宋体" w:cs="宋体"/>
                <w:color w:val="000000"/>
                <w:kern w:val="0"/>
                <w14:ligatures w14:val="none"/>
              </w:rPr>
              <w:t>（用于录取通知书、课程证书及成绩单寄送）</w:t>
            </w:r>
            <w:r>
              <w:rPr>
                <w:rFonts w:ascii="华文宋体" w:hAnsi="华文宋体" w:eastAsia="华文宋体" w:cs="宋体"/>
                <w:color w:val="000000"/>
                <w:kern w:val="0"/>
                <w14:ligatures w14:val="none"/>
              </w:rPr>
              <w:t>Correspondence address ( used for sending offers, course certificates and transcripts)</w:t>
            </w:r>
          </w:p>
        </w:tc>
        <w:tc>
          <w:tcPr>
            <w:tcW w:w="5670" w:type="dxa"/>
            <w:noWrap/>
          </w:tcPr>
          <w:p w14:paraId="26A1AE66">
            <w:pPr>
              <w:widowControl/>
              <w:spacing w:after="0" w:line="240" w:lineRule="auto"/>
              <w:jc w:val="left"/>
              <w:rPr>
                <w:rFonts w:ascii="华文宋体" w:hAnsi="华文宋体" w:eastAsia="华文宋体" w:cs="Calibri"/>
                <w:color w:val="000000"/>
                <w:kern w:val="0"/>
                <w14:ligatures w14:val="none"/>
              </w:rPr>
            </w:pPr>
          </w:p>
        </w:tc>
      </w:tr>
      <w:tr w14:paraId="6C868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6DD309F1">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紧急联系人姓名及电话</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Emergency contact name &amp; phone number</w:t>
            </w:r>
          </w:p>
        </w:tc>
        <w:tc>
          <w:tcPr>
            <w:tcW w:w="5670" w:type="dxa"/>
            <w:noWrap/>
          </w:tcPr>
          <w:p w14:paraId="55284C96">
            <w:pPr>
              <w:widowControl/>
              <w:spacing w:after="0" w:line="240" w:lineRule="auto"/>
              <w:jc w:val="left"/>
              <w:rPr>
                <w:rFonts w:ascii="华文宋体" w:hAnsi="华文宋体" w:eastAsia="华文宋体" w:cs="Calibri"/>
                <w:color w:val="000000"/>
                <w:kern w:val="0"/>
                <w14:ligatures w14:val="none"/>
              </w:rPr>
            </w:pPr>
          </w:p>
        </w:tc>
      </w:tr>
      <w:tr w14:paraId="534E1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27D90320">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3.</w:t>
            </w:r>
            <w:r>
              <w:rPr>
                <w:rFonts w:ascii="华文宋体" w:hAnsi="华文宋体" w:eastAsia="华文宋体" w:cs="宋体"/>
                <w:b/>
                <w:bCs/>
                <w:color w:val="000000"/>
                <w:kern w:val="0"/>
                <w14:ligatures w14:val="none"/>
              </w:rPr>
              <w:t>语言能力Language Proficiency</w:t>
            </w:r>
          </w:p>
          <w:p w14:paraId="7F8924E0">
            <w:pPr>
              <w:widowControl/>
              <w:spacing w:after="0" w:line="240" w:lineRule="auto"/>
              <w:jc w:val="center"/>
              <w:rPr>
                <w:rFonts w:ascii="华文宋体" w:hAnsi="华文宋体" w:eastAsia="华文宋体" w:cs="宋体"/>
                <w:bCs/>
                <w:color w:val="000000"/>
                <w:kern w:val="0"/>
                <w14:ligatures w14:val="none"/>
              </w:rPr>
            </w:pPr>
            <w:r>
              <w:rPr>
                <w:rFonts w:hint="eastAsia" w:ascii="华文宋体" w:hAnsi="华文宋体" w:eastAsia="华文宋体" w:cs="宋体"/>
                <w:bCs/>
                <w:color w:val="000000"/>
                <w:kern w:val="0"/>
                <w14:ligatures w14:val="none"/>
              </w:rPr>
              <w:t>（</w:t>
            </w:r>
            <w:r>
              <w:rPr>
                <w:rFonts w:hint="eastAsia" w:ascii="华文宋体" w:hAnsi="华文宋体" w:eastAsia="华文宋体" w:cs="宋体"/>
                <w:color w:val="000000"/>
                <w:kern w:val="0"/>
                <w14:ligatures w14:val="none"/>
              </w:rPr>
              <w:t>非英语教学高校申请人提供</w:t>
            </w:r>
            <w:r>
              <w:rPr>
                <w:rFonts w:ascii="华文宋体" w:hAnsi="华文宋体" w:eastAsia="华文宋体" w:cs="Calibri"/>
                <w:bCs/>
                <w:color w:val="000000"/>
                <w:kern w:val="0"/>
                <w14:ligatures w14:val="none"/>
              </w:rPr>
              <w:t>For non-English teaching university applicants to provide</w:t>
            </w:r>
            <w:r>
              <w:rPr>
                <w:rFonts w:hint="eastAsia" w:ascii="华文宋体" w:hAnsi="华文宋体" w:eastAsia="华文宋体" w:cs="宋体"/>
                <w:bCs/>
                <w:color w:val="000000"/>
                <w:kern w:val="0"/>
                <w14:ligatures w14:val="none"/>
              </w:rPr>
              <w:t>）</w:t>
            </w:r>
          </w:p>
        </w:tc>
      </w:tr>
      <w:tr w14:paraId="486B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17D91891">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英语水平证明（考试类型、日期及分数）</w:t>
            </w:r>
          </w:p>
          <w:p w14:paraId="2651EE07">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Proof of English language proficiency (name of the test, date and score)</w:t>
            </w:r>
          </w:p>
        </w:tc>
        <w:tc>
          <w:tcPr>
            <w:tcW w:w="5670" w:type="dxa"/>
            <w:noWrap/>
          </w:tcPr>
          <w:p w14:paraId="5A820C14">
            <w:pPr>
              <w:widowControl/>
              <w:spacing w:after="0" w:line="240" w:lineRule="auto"/>
              <w:jc w:val="left"/>
              <w:rPr>
                <w:rFonts w:ascii="华文宋体" w:hAnsi="华文宋体" w:eastAsia="华文宋体" w:cs="Calibri"/>
                <w:color w:val="000000"/>
                <w:kern w:val="0"/>
                <w14:ligatures w14:val="none"/>
              </w:rPr>
            </w:pPr>
          </w:p>
        </w:tc>
      </w:tr>
      <w:tr w14:paraId="16FF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49D783AE">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宋体"/>
                <w:b/>
                <w:bCs/>
                <w:color w:val="000000"/>
                <w:kern w:val="0"/>
                <w14:ligatures w14:val="none"/>
              </w:rPr>
              <w:t>4.</w:t>
            </w:r>
            <w:r>
              <w:rPr>
                <w:rFonts w:hint="eastAsia" w:ascii="华文宋体" w:hAnsi="华文宋体" w:eastAsia="华文宋体" w:cs="宋体"/>
                <w:b/>
                <w:bCs/>
                <w:color w:val="000000"/>
                <w:kern w:val="0"/>
                <w14:ligatures w14:val="none"/>
              </w:rPr>
              <w:t>其他信息</w:t>
            </w:r>
            <w:r>
              <w:rPr>
                <w:rFonts w:ascii="华文宋体" w:hAnsi="华文宋体" w:eastAsia="华文宋体" w:cs="Calibri"/>
                <w:b/>
                <w:bCs/>
                <w:color w:val="000000"/>
                <w:kern w:val="0"/>
                <w14:ligatures w14:val="none"/>
              </w:rPr>
              <w:t>Other Information</w:t>
            </w:r>
          </w:p>
        </w:tc>
      </w:tr>
      <w:tr w14:paraId="36E12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04BF7F80">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是否有特殊健康状况需要说明（如有请说明） </w:t>
            </w:r>
            <w:r>
              <w:rPr>
                <w:rFonts w:ascii="华文宋体" w:hAnsi="华文宋体" w:eastAsia="华文宋体" w:cs="宋体"/>
                <w:color w:val="000000"/>
                <w:kern w:val="0"/>
                <w14:ligatures w14:val="none"/>
              </w:rPr>
              <w:t>Any special health conditions (if so, please specify)</w:t>
            </w:r>
          </w:p>
        </w:tc>
        <w:tc>
          <w:tcPr>
            <w:tcW w:w="5670" w:type="dxa"/>
            <w:noWrap/>
          </w:tcPr>
          <w:p w14:paraId="483F0AD1">
            <w:pPr>
              <w:widowControl/>
              <w:spacing w:after="0" w:line="240" w:lineRule="auto"/>
              <w:jc w:val="left"/>
              <w:rPr>
                <w:rFonts w:ascii="华文宋体" w:hAnsi="华文宋体" w:eastAsia="华文宋体" w:cs="Calibri"/>
                <w:color w:val="000000"/>
                <w:kern w:val="0"/>
                <w14:ligatures w14:val="none"/>
              </w:rPr>
            </w:pPr>
          </w:p>
        </w:tc>
      </w:tr>
      <w:tr w14:paraId="0B3D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3D760CA2">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从何渠道知晓暑期学校？ </w:t>
            </w:r>
            <w:r>
              <w:rPr>
                <w:rFonts w:ascii="华文宋体" w:hAnsi="华文宋体" w:eastAsia="华文宋体" w:cs="宋体"/>
                <w:color w:val="000000"/>
                <w:kern w:val="0"/>
                <w14:ligatures w14:val="none"/>
              </w:rPr>
              <w:t>Where did you hear about the summer school?</w:t>
            </w:r>
          </w:p>
        </w:tc>
        <w:tc>
          <w:tcPr>
            <w:tcW w:w="5670" w:type="dxa"/>
            <w:noWrap/>
          </w:tcPr>
          <w:p w14:paraId="71D845D9">
            <w:pPr>
              <w:widowControl/>
              <w:spacing w:after="0" w:line="240" w:lineRule="auto"/>
              <w:jc w:val="left"/>
              <w:rPr>
                <w:rFonts w:ascii="华文宋体" w:hAnsi="华文宋体" w:eastAsia="华文宋体" w:cs="Calibri"/>
                <w:color w:val="000000"/>
                <w:kern w:val="0"/>
                <w14:ligatures w14:val="none"/>
              </w:rPr>
            </w:pPr>
          </w:p>
        </w:tc>
      </w:tr>
      <w:tr w14:paraId="234A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57611476">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对暑期学校有哪些预期？</w:t>
            </w:r>
            <w:r>
              <w:rPr>
                <w:rFonts w:ascii="华文宋体" w:hAnsi="华文宋体" w:eastAsia="华文宋体" w:cs="宋体"/>
                <w:color w:val="000000"/>
                <w:kern w:val="0"/>
                <w14:ligatures w14:val="none"/>
              </w:rPr>
              <w:t>What are your expectations for summer school?</w:t>
            </w:r>
          </w:p>
        </w:tc>
        <w:tc>
          <w:tcPr>
            <w:tcW w:w="5670" w:type="dxa"/>
            <w:noWrap/>
          </w:tcPr>
          <w:p w14:paraId="70EA50E8">
            <w:pPr>
              <w:widowControl/>
              <w:spacing w:after="0" w:line="240" w:lineRule="auto"/>
              <w:jc w:val="left"/>
              <w:rPr>
                <w:rFonts w:ascii="华文宋体" w:hAnsi="华文宋体" w:eastAsia="华文宋体" w:cs="Calibri"/>
                <w:color w:val="000000"/>
                <w:kern w:val="0"/>
                <w14:ligatures w14:val="none"/>
              </w:rPr>
            </w:pPr>
          </w:p>
        </w:tc>
      </w:tr>
      <w:tr w14:paraId="4F8D8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689" w:type="dxa"/>
            <w:noWrap/>
          </w:tcPr>
          <w:p w14:paraId="08CCDAA0">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 xml:space="preserve">其他需要说明的情况 </w:t>
            </w:r>
            <w:r>
              <w:rPr>
                <w:rFonts w:ascii="华文宋体" w:hAnsi="华文宋体" w:eastAsia="华文宋体" w:cs="宋体"/>
                <w:color w:val="000000"/>
                <w:kern w:val="0"/>
                <w14:ligatures w14:val="none"/>
              </w:rPr>
              <w:t xml:space="preserve">Any other information </w:t>
            </w:r>
          </w:p>
        </w:tc>
        <w:tc>
          <w:tcPr>
            <w:tcW w:w="5670" w:type="dxa"/>
            <w:noWrap/>
          </w:tcPr>
          <w:p w14:paraId="71B567CA">
            <w:pPr>
              <w:widowControl/>
              <w:spacing w:after="0" w:line="240" w:lineRule="auto"/>
              <w:jc w:val="left"/>
              <w:rPr>
                <w:rFonts w:ascii="华文宋体" w:hAnsi="华文宋体" w:eastAsia="华文宋体" w:cs="Calibri"/>
                <w:color w:val="000000"/>
                <w:kern w:val="0"/>
                <w14:ligatures w14:val="none"/>
              </w:rPr>
            </w:pPr>
          </w:p>
        </w:tc>
      </w:tr>
      <w:tr w14:paraId="414C9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5ECA07E7">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Calibri"/>
                <w:b/>
                <w:bCs/>
                <w:color w:val="000000"/>
                <w:kern w:val="0"/>
                <w14:ligatures w14:val="none"/>
              </w:rPr>
              <w:t>5.</w:t>
            </w:r>
            <w:r>
              <w:rPr>
                <w:rFonts w:hint="eastAsia" w:ascii="华文宋体" w:hAnsi="华文宋体" w:eastAsia="华文宋体" w:cs="宋体"/>
                <w:b/>
                <w:bCs/>
                <w:color w:val="000000"/>
                <w:kern w:val="0"/>
                <w14:ligatures w14:val="none"/>
              </w:rPr>
              <w:t>报名课程</w:t>
            </w:r>
            <w:r>
              <w:rPr>
                <w:rFonts w:ascii="华文宋体" w:hAnsi="华文宋体" w:eastAsia="华文宋体" w:cs="宋体"/>
                <w:b/>
                <w:bCs/>
                <w:color w:val="000000"/>
                <w:kern w:val="0"/>
                <w14:ligatures w14:val="none"/>
              </w:rPr>
              <w:t>Course Appl</w:t>
            </w:r>
            <w:r>
              <w:rPr>
                <w:rFonts w:hint="eastAsia" w:ascii="华文宋体" w:hAnsi="华文宋体" w:eastAsia="华文宋体" w:cs="宋体"/>
                <w:b/>
                <w:bCs/>
                <w:color w:val="000000"/>
                <w:kern w:val="0"/>
                <w14:ligatures w14:val="none"/>
              </w:rPr>
              <w:t>ication</w:t>
            </w:r>
          </w:p>
        </w:tc>
      </w:tr>
      <w:tr w14:paraId="1EF6C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89" w:type="dxa"/>
            <w:noWrap/>
          </w:tcPr>
          <w:p w14:paraId="70031FA5">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参与哪一期课程</w:t>
            </w:r>
            <w:r>
              <w:rPr>
                <w:rFonts w:hint="eastAsia" w:ascii="华文宋体" w:hAnsi="华文宋体" w:eastAsia="华文宋体" w:cs="宋体"/>
                <w:color w:val="000000"/>
                <w:kern w:val="0"/>
                <w14:ligatures w14:val="none"/>
              </w:rPr>
              <w:t xml:space="preserve"> </w:t>
            </w:r>
          </w:p>
          <w:p w14:paraId="609A2DD1">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Session</w:t>
            </w:r>
            <w:r>
              <w:rPr>
                <w:rFonts w:ascii="华文宋体" w:hAnsi="华文宋体" w:eastAsia="华文宋体" w:cs="宋体"/>
                <w:color w:val="000000"/>
                <w:kern w:val="0"/>
                <w14:ligatures w14:val="none"/>
              </w:rPr>
              <w:t xml:space="preserve"> to apply</w:t>
            </w:r>
          </w:p>
        </w:tc>
        <w:tc>
          <w:tcPr>
            <w:tcW w:w="5670" w:type="dxa"/>
            <w:noWrap/>
          </w:tcPr>
          <w:p w14:paraId="62F3DCD3">
            <w:pPr>
              <w:widowControl/>
              <w:spacing w:after="0" w:line="240" w:lineRule="auto"/>
              <w:jc w:val="left"/>
              <w:rPr>
                <w:rFonts w:ascii="华文宋体" w:hAnsi="华文宋体" w:eastAsia="华文宋体" w:cs="宋体"/>
                <w:color w:val="000000"/>
                <w:kern w:val="0"/>
                <w14:ligatures w14:val="none"/>
              </w:rPr>
            </w:pPr>
            <w:sdt>
              <w:sdtPr>
                <w:rPr>
                  <w:rFonts w:ascii="华文宋体" w:hAnsi="华文宋体" w:eastAsia="华文宋体" w:cs="宋体"/>
                  <w:color w:val="000000"/>
                  <w:kern w:val="0"/>
                  <w14:ligatures w14:val="none"/>
                </w:rPr>
                <w:id w:val="-1"/>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第一期 Session</w:t>
            </w:r>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1；</w:t>
            </w:r>
            <w:r>
              <w:rPr>
                <w:rFonts w:ascii="华文宋体" w:hAnsi="华文宋体" w:eastAsia="华文宋体" w:cs="宋体"/>
                <w:color w:val="000000"/>
                <w:kern w:val="0"/>
                <w14:ligatures w14:val="none"/>
              </w:rPr>
              <w:t xml:space="preserve"> </w:t>
            </w:r>
            <w:sdt>
              <w:sdtPr>
                <w:rPr>
                  <w:rFonts w:ascii="华文宋体" w:hAnsi="华文宋体" w:eastAsia="华文宋体" w:cs="宋体"/>
                  <w:color w:val="000000"/>
                  <w:kern w:val="0"/>
                  <w14:ligatures w14:val="none"/>
                </w:rPr>
                <w:id w:val="204669509"/>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第二期 Session</w:t>
            </w:r>
            <w:r>
              <w:rPr>
                <w:rFonts w:ascii="华文宋体" w:hAnsi="华文宋体" w:eastAsia="华文宋体" w:cs="宋体"/>
                <w:color w:val="000000"/>
                <w:kern w:val="0"/>
                <w14:ligatures w14:val="none"/>
              </w:rPr>
              <w:t xml:space="preserve"> 2</w:t>
            </w:r>
            <w:r>
              <w:rPr>
                <w:rFonts w:hint="eastAsia" w:ascii="华文宋体" w:hAnsi="华文宋体" w:eastAsia="华文宋体" w:cs="宋体"/>
                <w:color w:val="000000"/>
                <w:kern w:val="0"/>
                <w14:ligatures w14:val="none"/>
              </w:rPr>
              <w:t>；</w:t>
            </w:r>
          </w:p>
          <w:p w14:paraId="33ECF892">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 xml:space="preserve"> </w:t>
            </w:r>
            <w:sdt>
              <w:sdtPr>
                <w:rPr>
                  <w:rFonts w:ascii="华文宋体" w:hAnsi="华文宋体" w:eastAsia="华文宋体" w:cs="宋体"/>
                  <w:color w:val="000000"/>
                  <w:kern w:val="0"/>
                  <w14:ligatures w14:val="none"/>
                </w:rPr>
                <w:id w:val="759118916"/>
                <w14:checkbox>
                  <w14:checked w14:val="0"/>
                  <w14:checkedState w14:val="0052" w14:font="Wingdings 2"/>
                  <w14:uncheckedState w14:val="2610" w14:font="MS Gothic"/>
                </w14:checkbox>
              </w:sdtPr>
              <w:sdtEndPr>
                <w:rPr>
                  <w:rFonts w:ascii="华文宋体" w:hAnsi="华文宋体" w:eastAsia="华文宋体" w:cs="宋体"/>
                  <w:color w:val="000000"/>
                  <w:kern w:val="0"/>
                  <w14:ligatures w14:val="none"/>
                </w:rPr>
              </w:sdtEndPr>
              <w:sdtContent>
                <w:r>
                  <w:rPr>
                    <w:rFonts w:ascii="Segoe UI Symbol" w:hAnsi="Segoe UI Symbol" w:eastAsia="华文宋体" w:cs="Segoe UI Symbol"/>
                    <w:color w:val="000000"/>
                    <w:kern w:val="0"/>
                    <w14:ligatures w14:val="none"/>
                  </w:rPr>
                  <w:t>☐</w:t>
                </w:r>
              </w:sdtContent>
            </w:sdt>
            <w:r>
              <w:rPr>
                <w:rFonts w:ascii="华文宋体" w:hAnsi="华文宋体" w:eastAsia="华文宋体" w:cs="宋体"/>
                <w:color w:val="000000"/>
                <w:kern w:val="0"/>
                <w14:ligatures w14:val="none"/>
              </w:rPr>
              <w:t xml:space="preserve"> </w:t>
            </w:r>
            <w:r>
              <w:rPr>
                <w:rFonts w:hint="eastAsia" w:ascii="华文宋体" w:hAnsi="华文宋体" w:eastAsia="华文宋体" w:cs="宋体"/>
                <w:color w:val="000000"/>
                <w:kern w:val="0"/>
                <w14:ligatures w14:val="none"/>
              </w:rPr>
              <w:t xml:space="preserve">两期都参与 </w:t>
            </w:r>
            <w:r>
              <w:rPr>
                <w:rFonts w:ascii="华文宋体" w:hAnsi="华文宋体" w:eastAsia="华文宋体" w:cs="宋体"/>
                <w:color w:val="000000"/>
                <w:kern w:val="0"/>
                <w14:ligatures w14:val="none"/>
              </w:rPr>
              <w:t xml:space="preserve">Both </w:t>
            </w:r>
            <w:r>
              <w:rPr>
                <w:rFonts w:hint="eastAsia" w:ascii="华文宋体" w:hAnsi="华文宋体" w:eastAsia="华文宋体" w:cs="宋体"/>
                <w:color w:val="000000"/>
                <w:kern w:val="0"/>
                <w14:ligatures w14:val="none"/>
              </w:rPr>
              <w:t>Session</w:t>
            </w:r>
            <w:r>
              <w:rPr>
                <w:rFonts w:ascii="华文宋体" w:hAnsi="华文宋体" w:eastAsia="华文宋体" w:cs="宋体"/>
                <w:color w:val="000000"/>
                <w:kern w:val="0"/>
                <w14:ligatures w14:val="none"/>
              </w:rPr>
              <w:t xml:space="preserve"> </w:t>
            </w:r>
          </w:p>
        </w:tc>
      </w:tr>
      <w:tr w14:paraId="6EA1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2689" w:type="dxa"/>
            <w:noWrap/>
          </w:tcPr>
          <w:p w14:paraId="52E3E8BB">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申请课程名称</w:t>
            </w:r>
          </w:p>
          <w:p w14:paraId="7A39B44C">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宋体"/>
                <w:color w:val="000000"/>
                <w:kern w:val="0"/>
                <w14:ligatures w14:val="none"/>
              </w:rPr>
              <w:t>Course(s) of interest</w:t>
            </w:r>
          </w:p>
        </w:tc>
        <w:tc>
          <w:tcPr>
            <w:tcW w:w="5670" w:type="dxa"/>
            <w:noWrap/>
          </w:tcPr>
          <w:p w14:paraId="7C4B5F8C">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Calibri"/>
                <w:color w:val="000000"/>
                <w:kern w:val="0"/>
                <w14:ligatures w14:val="none"/>
              </w:rPr>
              <w:t>1.</w:t>
            </w:r>
          </w:p>
          <w:p w14:paraId="53FBD273">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2</w:t>
            </w:r>
            <w:r>
              <w:rPr>
                <w:rFonts w:hint="eastAsia" w:ascii="华文宋体" w:hAnsi="华文宋体" w:eastAsia="华文宋体" w:cs="Calibri"/>
                <w:color w:val="000000"/>
                <w:kern w:val="0"/>
                <w14:ligatures w14:val="none"/>
              </w:rPr>
              <w:t>.</w:t>
            </w:r>
          </w:p>
          <w:p w14:paraId="1A20A7BF">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3.</w:t>
            </w:r>
          </w:p>
          <w:p w14:paraId="7C09B64B">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4.</w:t>
            </w:r>
          </w:p>
          <w:p w14:paraId="205DD2A8">
            <w:pPr>
              <w:widowControl/>
              <w:spacing w:after="0" w:line="240" w:lineRule="auto"/>
              <w:jc w:val="left"/>
              <w:rPr>
                <w:rFonts w:ascii="华文宋体" w:hAnsi="华文宋体" w:eastAsia="华文宋体" w:cs="Calibri"/>
                <w:color w:val="000000"/>
                <w:kern w:val="0"/>
                <w14:ligatures w14:val="none"/>
              </w:rPr>
            </w:pPr>
          </w:p>
          <w:p w14:paraId="38F95349">
            <w:pPr>
              <w:widowControl/>
              <w:spacing w:after="0" w:line="240" w:lineRule="auto"/>
              <w:jc w:val="left"/>
              <w:rPr>
                <w:rFonts w:ascii="华文宋体" w:hAnsi="华文宋体" w:eastAsia="华文宋体" w:cs="Calibri"/>
                <w:color w:val="000000"/>
                <w:kern w:val="0"/>
                <w14:ligatures w14:val="none"/>
              </w:rPr>
            </w:pPr>
          </w:p>
          <w:p w14:paraId="7C48E83D">
            <w:pPr>
              <w:widowControl/>
              <w:spacing w:after="0" w:line="240" w:lineRule="auto"/>
              <w:jc w:val="left"/>
              <w:rPr>
                <w:rFonts w:ascii="华文宋体" w:hAnsi="华文宋体" w:eastAsia="华文宋体" w:cs="Calibri"/>
                <w:color w:val="000000"/>
                <w:kern w:val="0"/>
                <w14:ligatures w14:val="none"/>
              </w:rPr>
            </w:pPr>
          </w:p>
          <w:p w14:paraId="1A1697B6">
            <w:pPr>
              <w:widowControl/>
              <w:spacing w:after="0" w:line="240" w:lineRule="auto"/>
              <w:jc w:val="left"/>
              <w:rPr>
                <w:rFonts w:ascii="华文宋体" w:hAnsi="华文宋体" w:eastAsia="华文宋体" w:cs="Calibri"/>
                <w:color w:val="000000"/>
                <w:kern w:val="0"/>
                <w14:ligatures w14:val="none"/>
              </w:rPr>
            </w:pPr>
          </w:p>
          <w:p w14:paraId="1971EFA1">
            <w:pPr>
              <w:widowControl/>
              <w:spacing w:after="0" w:line="240" w:lineRule="auto"/>
              <w:jc w:val="left"/>
              <w:rPr>
                <w:rFonts w:ascii="华文宋体" w:hAnsi="华文宋体" w:eastAsia="华文宋体" w:cs="Calibri"/>
                <w:color w:val="000000"/>
                <w:kern w:val="0"/>
                <w14:ligatures w14:val="none"/>
              </w:rPr>
            </w:pPr>
          </w:p>
          <w:p w14:paraId="33023366">
            <w:pPr>
              <w:widowControl/>
              <w:spacing w:after="0" w:line="240" w:lineRule="auto"/>
              <w:jc w:val="left"/>
              <w:rPr>
                <w:rFonts w:ascii="华文宋体" w:hAnsi="华文宋体" w:eastAsia="华文宋体" w:cs="Calibri"/>
                <w:color w:val="000000"/>
                <w:kern w:val="0"/>
                <w14:ligatures w14:val="none"/>
              </w:rPr>
            </w:pPr>
          </w:p>
        </w:tc>
      </w:tr>
      <w:tr w14:paraId="20174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138E1F58">
            <w:pPr>
              <w:widowControl/>
              <w:spacing w:after="0" w:line="240" w:lineRule="auto"/>
              <w:jc w:val="center"/>
              <w:rPr>
                <w:rFonts w:ascii="华文宋体" w:hAnsi="华文宋体" w:eastAsia="华文宋体" w:cs="宋体"/>
                <w:b/>
                <w:bCs/>
                <w:color w:val="000000"/>
                <w:kern w:val="0"/>
                <w14:ligatures w14:val="none"/>
              </w:rPr>
            </w:pPr>
            <w:r>
              <w:rPr>
                <w:rFonts w:ascii="华文宋体" w:hAnsi="华文宋体" w:eastAsia="华文宋体" w:cs="宋体"/>
                <w:b/>
                <w:bCs/>
                <w:color w:val="000000"/>
                <w:kern w:val="0"/>
                <w14:ligatures w14:val="none"/>
              </w:rPr>
              <w:t>6.条款信息</w:t>
            </w:r>
            <w:r>
              <w:rPr>
                <w:rFonts w:ascii="华文宋体" w:hAnsi="华文宋体" w:eastAsia="华文宋体" w:cs="Times New Roman"/>
                <w:b/>
                <w:bCs/>
                <w:kern w:val="0"/>
                <w:sz w:val="20"/>
                <w:szCs w:val="20"/>
                <w14:ligatures w14:val="none"/>
              </w:rPr>
              <w:t>Terms and Conditions</w:t>
            </w:r>
          </w:p>
        </w:tc>
      </w:tr>
      <w:tr w14:paraId="57C2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359" w:type="dxa"/>
            <w:gridSpan w:val="2"/>
            <w:noWrap/>
          </w:tcPr>
          <w:p w14:paraId="4F6F7AB1">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申请人需要遵守以下条款和规定：</w:t>
            </w:r>
          </w:p>
          <w:p w14:paraId="01051D21">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Applicants should adhere to the following terms and conditions:</w:t>
            </w:r>
          </w:p>
          <w:p w14:paraId="4CDE1AA6">
            <w:pPr>
              <w:widowControl/>
              <w:spacing w:after="0" w:line="240" w:lineRule="auto"/>
              <w:jc w:val="left"/>
              <w:rPr>
                <w:rFonts w:ascii="华文宋体" w:hAnsi="华文宋体" w:eastAsia="华文宋体" w:cs="宋体"/>
                <w:color w:val="000000"/>
                <w:kern w:val="0"/>
                <w14:ligatures w14:val="none"/>
              </w:rPr>
            </w:pPr>
          </w:p>
          <w:p w14:paraId="0B8A3915">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1</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遵守法律法规：</w:t>
            </w:r>
          </w:p>
          <w:p w14:paraId="1355AEA6">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遵守中华人民共和国法律、法规。国际学生还需要遵守中国政府相关的签证和移民的法规。</w:t>
            </w:r>
          </w:p>
          <w:p w14:paraId="1600C6EF">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1. Adherence to Legal Requirements:</w:t>
            </w:r>
          </w:p>
          <w:p w14:paraId="09CD455E">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Calibri"/>
                <w:color w:val="000000"/>
                <w:kern w:val="0"/>
                <w14:ligatures w14:val="none"/>
              </w:rPr>
              <w:t>Adhere to the laws and regulations of the People's Republic of China. International students must also observe Chinese government regulations concerning visas and immigration.</w:t>
            </w:r>
          </w:p>
          <w:p w14:paraId="572073CD">
            <w:pPr>
              <w:widowControl/>
              <w:spacing w:after="0" w:line="240" w:lineRule="auto"/>
              <w:jc w:val="left"/>
              <w:rPr>
                <w:rFonts w:ascii="华文宋体" w:hAnsi="华文宋体" w:eastAsia="华文宋体" w:cs="宋体"/>
                <w:color w:val="000000"/>
                <w:kern w:val="0"/>
                <w14:ligatures w14:val="none"/>
              </w:rPr>
            </w:pPr>
          </w:p>
          <w:p w14:paraId="4E837152">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2</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尊重和反歧视：</w:t>
            </w:r>
          </w:p>
          <w:p w14:paraId="6204FAF1">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尊重同学、教职员工以及其他学校工作人员，遵守学校的纪律和规章制度。不参与任何形式的歧视和骚扰行为，积极促进包容和多元的学习环境。</w:t>
            </w:r>
          </w:p>
          <w:p w14:paraId="4204E678">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2. Respect and anti-discrimination:</w:t>
            </w:r>
          </w:p>
          <w:p w14:paraId="6B0EDDC1">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Respect your classmates, faculty, and other school staff by abiding by school discipline and rules and regulations. We do not allow any form of discriminatory and harassing behaviours.</w:t>
            </w:r>
          </w:p>
          <w:p w14:paraId="4E11045D">
            <w:pPr>
              <w:widowControl/>
              <w:spacing w:after="0" w:line="240" w:lineRule="auto"/>
              <w:jc w:val="left"/>
              <w:rPr>
                <w:rFonts w:ascii="华文宋体" w:hAnsi="华文宋体" w:eastAsia="华文宋体" w:cs="宋体"/>
                <w:color w:val="000000"/>
                <w:kern w:val="0"/>
                <w14:ligatures w14:val="none"/>
              </w:rPr>
            </w:pPr>
          </w:p>
          <w:p w14:paraId="2A053778">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3</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学术诚信：</w:t>
            </w:r>
          </w:p>
          <w:p w14:paraId="6B1DF522">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准时出席课程学习与考试，并积极参与活动。遵守学术诚信原则，不抄袭或剽窃。提供真实、准确的个人信息，教育工作背景、学业以及英文成绩。不得将教学资料在网络或其他媒体渠道公布。</w:t>
            </w:r>
          </w:p>
          <w:p w14:paraId="64C024F5">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3. Academic Integrity:</w:t>
            </w:r>
          </w:p>
          <w:p w14:paraId="3DD6D0C5">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 xml:space="preserve">Attend courses and examinations on time and engage actively in activities. Abide by the principles of academic integrity and refrain from plagiarism. Provide true and accurate information about your personal information, educational and work background, studies, and English grades. Teaching materials shall not be </w:t>
            </w:r>
            <w:r>
              <w:rPr>
                <w:rFonts w:hint="eastAsia" w:ascii="华文宋体" w:hAnsi="华文宋体" w:eastAsia="华文宋体" w:cs="Calibri"/>
                <w:color w:val="000000"/>
                <w:kern w:val="0"/>
                <w14:ligatures w14:val="none"/>
              </w:rPr>
              <w:t>disclos</w:t>
            </w:r>
            <w:r>
              <w:rPr>
                <w:rFonts w:ascii="华文宋体" w:hAnsi="华文宋体" w:eastAsia="华文宋体" w:cs="Calibri"/>
                <w:color w:val="000000"/>
                <w:kern w:val="0"/>
                <w14:ligatures w14:val="none"/>
              </w:rPr>
              <w:t>ed on the Internet or other media.</w:t>
            </w:r>
          </w:p>
          <w:p w14:paraId="25D3CFC3">
            <w:pPr>
              <w:widowControl/>
              <w:spacing w:after="0" w:line="240" w:lineRule="auto"/>
              <w:jc w:val="left"/>
              <w:rPr>
                <w:rFonts w:ascii="华文宋体" w:hAnsi="华文宋体" w:eastAsia="华文宋体" w:cs="Calibri"/>
                <w:color w:val="000000"/>
                <w:kern w:val="0"/>
                <w14:ligatures w14:val="none"/>
              </w:rPr>
            </w:pPr>
          </w:p>
          <w:p w14:paraId="73B794C1">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4</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收费和退费政策：</w:t>
            </w:r>
          </w:p>
          <w:p w14:paraId="6EE2B6ED">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了解并同意暑期学校的选课、换课、收费、退费原则，在规定的时间内支付所有相关费用。</w:t>
            </w:r>
          </w:p>
          <w:p w14:paraId="7C3BFF82">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4. Charging and refund policy:</w:t>
            </w:r>
          </w:p>
          <w:p w14:paraId="5C81E7A3">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Understand and agree to the rules about course selection, changing, charging fees and refunding fees. Pay all related fees within the specified time.</w:t>
            </w:r>
          </w:p>
          <w:p w14:paraId="468A2BB9">
            <w:pPr>
              <w:widowControl/>
              <w:spacing w:after="0" w:line="240" w:lineRule="auto"/>
              <w:jc w:val="left"/>
              <w:rPr>
                <w:rFonts w:ascii="华文宋体" w:hAnsi="华文宋体" w:eastAsia="华文宋体" w:cs="Calibri"/>
                <w:color w:val="000000"/>
                <w:kern w:val="0"/>
                <w14:ligatures w14:val="none"/>
              </w:rPr>
            </w:pPr>
          </w:p>
          <w:p w14:paraId="159CCF20">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5</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参与课外活动：</w:t>
            </w:r>
          </w:p>
          <w:p w14:paraId="1B0470DB">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积极参与由学校组织的课外活动和社交活动，遵守活动期间的所有安全指南和规则。遵守学校的健康和安全规定，在遇到健康或安全问题时，及时向学校工作人员报告。</w:t>
            </w:r>
          </w:p>
          <w:p w14:paraId="05E16D66">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5. Participate in extracurricular activities:</w:t>
            </w:r>
          </w:p>
          <w:p w14:paraId="202D9704">
            <w:pPr>
              <w:widowControl/>
              <w:spacing w:after="0" w:line="240" w:lineRule="auto"/>
              <w:jc w:val="lef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Engage actively in school-organized extracurricular and social activities while adhering to safety guidelines and regulations. Adhere to the school's health and safety protocols and promptly notify school staff of any health or safety-related concerns.</w:t>
            </w:r>
          </w:p>
          <w:p w14:paraId="3EE6D76C">
            <w:pPr>
              <w:widowControl/>
              <w:spacing w:after="0" w:line="240" w:lineRule="auto"/>
              <w:jc w:val="left"/>
              <w:rPr>
                <w:rFonts w:ascii="华文宋体" w:hAnsi="华文宋体" w:eastAsia="华文宋体" w:cs="Calibri"/>
                <w:color w:val="000000"/>
                <w:kern w:val="0"/>
                <w14:ligatures w14:val="none"/>
              </w:rPr>
            </w:pPr>
          </w:p>
          <w:p w14:paraId="54F4F93D">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6</w:t>
            </w:r>
            <w:r>
              <w:rPr>
                <w:rFonts w:ascii="华文宋体" w:hAnsi="华文宋体" w:eastAsia="华文宋体" w:cs="宋体"/>
                <w:color w:val="000000"/>
                <w:kern w:val="0"/>
                <w14:ligatures w14:val="none"/>
              </w:rPr>
              <w:t>.</w:t>
            </w:r>
            <w:r>
              <w:rPr>
                <w:rFonts w:hint="eastAsia" w:ascii="华文宋体" w:hAnsi="华文宋体" w:eastAsia="华文宋体" w:cs="宋体"/>
                <w:color w:val="000000"/>
                <w:kern w:val="0"/>
                <w14:ligatures w14:val="none"/>
              </w:rPr>
              <w:t>公共设施的使用：</w:t>
            </w:r>
          </w:p>
          <w:p w14:paraId="0E7A1439">
            <w:pPr>
              <w:widowControl/>
              <w:spacing w:after="0" w:line="240" w:lineRule="auto"/>
              <w:jc w:val="left"/>
              <w:rPr>
                <w:rFonts w:ascii="华文宋体" w:hAnsi="华文宋体" w:eastAsia="华文宋体" w:cs="宋体"/>
                <w:color w:val="000000"/>
                <w:kern w:val="0"/>
                <w14:ligatures w14:val="none"/>
              </w:rPr>
            </w:pPr>
            <w:r>
              <w:rPr>
                <w:rFonts w:hint="eastAsia" w:ascii="华文宋体" w:hAnsi="华文宋体" w:eastAsia="华文宋体" w:cs="宋体"/>
                <w:color w:val="000000"/>
                <w:kern w:val="0"/>
                <w14:ligatures w14:val="none"/>
              </w:rPr>
              <w:t>在复旦学习期间，爱护学校的公共设施和资源，遵守教室、食堂、运动场所等公共区域的使用规则。</w:t>
            </w:r>
          </w:p>
          <w:p w14:paraId="03FAD99B">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6. Use of public facilities:</w:t>
            </w:r>
          </w:p>
          <w:p w14:paraId="4C5F7765">
            <w:pPr>
              <w:widowControl/>
              <w:spacing w:after="0" w:line="240" w:lineRule="auto"/>
              <w:jc w:val="left"/>
              <w:rPr>
                <w:rFonts w:ascii="华文宋体" w:hAnsi="华文宋体" w:eastAsia="华文宋体" w:cs="宋体"/>
                <w:color w:val="000000"/>
                <w:kern w:val="0"/>
                <w14:ligatures w14:val="none"/>
              </w:rPr>
            </w:pPr>
            <w:r>
              <w:rPr>
                <w:rFonts w:ascii="华文宋体" w:hAnsi="华文宋体" w:eastAsia="华文宋体" w:cs="宋体"/>
                <w:color w:val="000000"/>
                <w:kern w:val="0"/>
                <w14:ligatures w14:val="none"/>
              </w:rPr>
              <w:t>During your study at Fudan University, take care of the school's public facilities and resources, and observe the rules for the use of public areas such as classrooms, cafeterias, and sports venues.</w:t>
            </w:r>
          </w:p>
          <w:p w14:paraId="0F541C28">
            <w:pPr>
              <w:widowControl/>
              <w:spacing w:after="0" w:line="240" w:lineRule="auto"/>
              <w:jc w:val="left"/>
              <w:rPr>
                <w:rFonts w:ascii="华文宋体" w:hAnsi="华文宋体" w:eastAsia="华文宋体" w:cs="宋体"/>
                <w:color w:val="000000"/>
                <w:kern w:val="0"/>
                <w14:ligatures w14:val="none"/>
              </w:rPr>
            </w:pPr>
          </w:p>
          <w:p w14:paraId="411C6E78">
            <w:pPr>
              <w:widowControl/>
              <w:spacing w:after="0" w:line="240" w:lineRule="auto"/>
              <w:jc w:val="right"/>
              <w:rPr>
                <w:rFonts w:ascii="华文宋体" w:hAnsi="华文宋体" w:eastAsia="华文宋体" w:cs="宋体"/>
                <w:b/>
                <w:bCs/>
                <w:color w:val="000000"/>
                <w:kern w:val="0"/>
                <w14:ligatures w14:val="none"/>
              </w:rPr>
            </w:pPr>
            <w:r>
              <w:rPr>
                <w:rFonts w:ascii="Times New Roman" w:hAnsi="Times New Roman" w:cs="Times New Roman"/>
                <w:b/>
                <w:bCs/>
                <w:szCs w:val="18"/>
              </w:rPr>
              <w:t xml:space="preserve">                          </w:t>
            </w:r>
            <w:sdt>
              <w:sdtPr>
                <w:rPr>
                  <w:rFonts w:ascii="Times New Roman" w:hAnsi="Times New Roman" w:cs="Times New Roman"/>
                  <w:b/>
                  <w:bCs/>
                  <w:szCs w:val="18"/>
                </w:rPr>
                <w:id w:val="104252963"/>
                <w14:checkbox>
                  <w14:checked w14:val="0"/>
                  <w14:checkedState w14:val="0052" w14:font="Wingdings 2"/>
                  <w14:uncheckedState w14:val="2610" w14:font="MS Gothic"/>
                </w14:checkbox>
              </w:sdtPr>
              <w:sdtEndPr>
                <w:rPr>
                  <w:rFonts w:ascii="Times New Roman" w:hAnsi="Times New Roman" w:cs="Times New Roman"/>
                  <w:b/>
                  <w:bCs/>
                  <w:szCs w:val="18"/>
                </w:rPr>
              </w:sdtEndPr>
              <w:sdtContent>
                <w:r>
                  <w:rPr>
                    <w:rFonts w:hint="eastAsia" w:ascii="MS Gothic" w:hAnsi="MS Gothic" w:eastAsia="MS Gothic" w:cs="Times New Roman"/>
                    <w:b/>
                    <w:bCs/>
                    <w:szCs w:val="18"/>
                  </w:rPr>
                  <w:t>☐</w:t>
                </w:r>
              </w:sdtContent>
            </w:sdt>
            <w:r>
              <w:rPr>
                <w:rFonts w:hint="eastAsia" w:ascii="华文宋体" w:hAnsi="华文宋体" w:eastAsia="华文宋体" w:cs="宋体"/>
                <w:b/>
                <w:bCs/>
                <w:color w:val="000000"/>
                <w:kern w:val="0"/>
                <w14:ligatures w14:val="none"/>
              </w:rPr>
              <w:t>本人知悉并承诺遵守以上条款和规定</w:t>
            </w:r>
          </w:p>
          <w:p w14:paraId="13E9062D">
            <w:pPr>
              <w:widowControl/>
              <w:spacing w:after="0" w:line="240" w:lineRule="auto"/>
              <w:jc w:val="right"/>
              <w:rPr>
                <w:rFonts w:ascii="华文宋体" w:hAnsi="华文宋体" w:eastAsia="华文宋体" w:cs="Calibri"/>
                <w:b/>
                <w:bCs/>
                <w:color w:val="000000"/>
                <w:kern w:val="0"/>
                <w14:ligatures w14:val="none"/>
              </w:rPr>
            </w:pPr>
            <w:r>
              <w:rPr>
                <w:rFonts w:ascii="Times New Roman" w:hAnsi="Times New Roman" w:cs="Times New Roman"/>
                <w:b/>
                <w:bCs/>
                <w:szCs w:val="18"/>
              </w:rPr>
              <w:t xml:space="preserve">     I acknowledge and agree to abide by the aforementioned terms and conditions.</w:t>
            </w:r>
          </w:p>
        </w:tc>
      </w:tr>
      <w:tr w14:paraId="510E8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2689" w:type="dxa"/>
            <w:noWrap/>
          </w:tcPr>
          <w:p w14:paraId="6C1A32AD">
            <w:pPr>
              <w:widowControl/>
              <w:spacing w:after="0" w:line="240" w:lineRule="auto"/>
              <w:jc w:val="left"/>
              <w:rPr>
                <w:rFonts w:ascii="华文宋体" w:hAnsi="华文宋体" w:eastAsia="华文宋体" w:cs="Calibri"/>
                <w:color w:val="000000"/>
                <w:kern w:val="0"/>
                <w14:ligatures w14:val="none"/>
              </w:rPr>
            </w:pPr>
            <w:r>
              <w:rPr>
                <w:rFonts w:hint="eastAsia" w:ascii="华文宋体" w:hAnsi="华文宋体" w:eastAsia="华文宋体" w:cs="宋体"/>
                <w:color w:val="000000"/>
                <w:kern w:val="0"/>
                <w14:ligatures w14:val="none"/>
              </w:rPr>
              <w:t>申请人</w:t>
            </w:r>
            <w:r>
              <w:rPr>
                <w:rFonts w:ascii="华文宋体" w:hAnsi="华文宋体" w:eastAsia="华文宋体" w:cs="宋体"/>
                <w:color w:val="000000"/>
                <w:kern w:val="0"/>
                <w14:ligatures w14:val="none"/>
              </w:rPr>
              <w:t>签名</w:t>
            </w:r>
            <w:r>
              <w:rPr>
                <w:rFonts w:hint="eastAsia" w:ascii="华文宋体" w:hAnsi="华文宋体" w:eastAsia="华文宋体" w:cs="宋体"/>
                <w:color w:val="000000"/>
                <w:kern w:val="0"/>
                <w14:ligatures w14:val="none"/>
              </w:rPr>
              <w:t xml:space="preserve"> </w:t>
            </w:r>
            <w:r>
              <w:rPr>
                <w:rFonts w:ascii="华文宋体" w:hAnsi="华文宋体" w:eastAsia="华文宋体" w:cs="宋体"/>
                <w:color w:val="000000"/>
                <w:kern w:val="0"/>
                <w14:ligatures w14:val="none"/>
              </w:rPr>
              <w:t>Signature</w:t>
            </w:r>
          </w:p>
        </w:tc>
        <w:tc>
          <w:tcPr>
            <w:tcW w:w="5670" w:type="dxa"/>
            <w:noWrap/>
          </w:tcPr>
          <w:p w14:paraId="2D9B129D">
            <w:pPr>
              <w:widowControl/>
              <w:spacing w:after="0" w:line="240" w:lineRule="auto"/>
              <w:jc w:val="right"/>
              <w:rPr>
                <w:rFonts w:ascii="华文宋体" w:hAnsi="华文宋体" w:eastAsia="华文宋体" w:cs="Calibri"/>
                <w:color w:val="000000"/>
                <w:kern w:val="0"/>
                <w14:ligatures w14:val="none"/>
              </w:rPr>
            </w:pPr>
          </w:p>
          <w:p w14:paraId="2FF0417C">
            <w:pPr>
              <w:widowControl/>
              <w:spacing w:after="0" w:line="240" w:lineRule="auto"/>
              <w:jc w:val="right"/>
              <w:rPr>
                <w:rFonts w:ascii="华文宋体" w:hAnsi="华文宋体" w:eastAsia="华文宋体" w:cs="Calibri"/>
                <w:color w:val="000000"/>
                <w:kern w:val="0"/>
                <w14:ligatures w14:val="none"/>
              </w:rPr>
            </w:pPr>
          </w:p>
          <w:p w14:paraId="0B10E09F">
            <w:pPr>
              <w:widowControl/>
              <w:spacing w:after="0" w:line="240" w:lineRule="auto"/>
              <w:ind w:right="880"/>
              <w:jc w:val="right"/>
              <w:rPr>
                <w:rFonts w:ascii="华文宋体" w:hAnsi="华文宋体" w:eastAsia="华文宋体" w:cs="Calibri"/>
                <w:color w:val="000000"/>
                <w:kern w:val="0"/>
                <w14:ligatures w14:val="none"/>
              </w:rPr>
            </w:pPr>
            <w:r>
              <w:rPr>
                <w:rFonts w:ascii="华文宋体" w:hAnsi="华文宋体" w:eastAsia="华文宋体" w:cs="Calibri"/>
                <w:color w:val="000000"/>
                <w:kern w:val="0"/>
                <w14:ligatures w14:val="none"/>
              </w:rPr>
              <w:t xml:space="preserve">                </w:t>
            </w:r>
            <w:r>
              <w:rPr>
                <w:rFonts w:hint="eastAsia" w:ascii="华文宋体" w:hAnsi="华文宋体" w:eastAsia="华文宋体" w:cs="Calibri"/>
                <w:color w:val="000000"/>
                <w:kern w:val="0"/>
                <w14:ligatures w14:val="none"/>
              </w:rPr>
              <w:t xml:space="preserve">日期 </w:t>
            </w:r>
            <w:r>
              <w:rPr>
                <w:rFonts w:ascii="华文宋体" w:hAnsi="华文宋体" w:eastAsia="华文宋体" w:cs="Calibri"/>
                <w:color w:val="000000"/>
                <w:kern w:val="0"/>
                <w14:ligatures w14:val="none"/>
              </w:rPr>
              <w:t>Date</w:t>
            </w:r>
            <w:r>
              <w:rPr>
                <w:rFonts w:hint="eastAsia" w:ascii="华文宋体" w:hAnsi="华文宋体" w:eastAsia="华文宋体" w:cs="Calibri"/>
                <w:color w:val="000000"/>
                <w:kern w:val="0"/>
                <w14:ligatures w14:val="none"/>
              </w:rPr>
              <w:t>：</w:t>
            </w:r>
          </w:p>
        </w:tc>
      </w:tr>
    </w:tbl>
    <w:p w14:paraId="7809BE14">
      <w:pPr>
        <w:rPr>
          <w:rFonts w:ascii="华文宋体" w:hAnsi="华文宋体" w:eastAsia="华文宋体"/>
        </w:rPr>
      </w:pPr>
    </w:p>
    <w:p w14:paraId="64A65EA3"/>
    <w:sectPr>
      <w:pgSz w:w="11906" w:h="16838"/>
      <w:pgMar w:top="1440" w:right="1800" w:bottom="1440" w:left="1800"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wZTQwMDI4NWE2YzcxNDhhYmRiMTM2NmNhYjQ0ZDMifQ=="/>
  </w:docVars>
  <w:rsids>
    <w:rsidRoot w:val="28A173FA"/>
    <w:rsid w:val="28A173FA"/>
    <w:rsid w:val="496557B8"/>
    <w:rsid w:val="70DF9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2"/>
      <w:szCs w:val="22"/>
      <w:lang w:val="en-GB" w:eastAsia="zh-CN" w:bidi="ar-SA"/>
      <w14:ligatures w14:val="standardContextual"/>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1020</Words>
  <Characters>2801</Characters>
  <Lines>0</Lines>
  <Paragraphs>0</Paragraphs>
  <TotalTime>0</TotalTime>
  <ScaleCrop>false</ScaleCrop>
  <LinksUpToDate>false</LinksUpToDate>
  <CharactersWithSpaces>3184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2024-01-17T13:02:00Z</dcterms:created>
  <dc:creator>Cynthia靓</dc:creator>
  <cp:lastModifiedBy>雷琳</cp:lastModifiedBy>
  <dcterms:modified xsi:type="dcterms:W3CDTF">2026-01-06T07:19:13Z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E8A2D05C80F34A3EB544F91617D3B58F_11</vt:lpwstr>
  </property>
  <property fmtid="{D5CDD505-2E9C-101B-9397-08002B2CF9AE}" pid="4" name="KSOTemplateDocerSaveRecord">
    <vt:lpwstr>eyJoZGlkIjoiZjVlMWY0NTdjMDkyNWFlYWNkMjBlZGU1YTlkYTMwNGEiLCJ1c2VySWQiOiI1MjE1NzAyMjUifQ==</vt:lpwstr>
  </property>
</Properties>
</file>